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AC" w:rsidRPr="004807AC" w:rsidRDefault="004807AC" w:rsidP="004807AC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i/>
          <w:color w:val="2C2D2E"/>
          <w:sz w:val="23"/>
          <w:szCs w:val="23"/>
        </w:rPr>
      </w:pPr>
      <w:r w:rsidRPr="004807AC">
        <w:rPr>
          <w:rFonts w:ascii="Arial" w:hAnsi="Arial" w:cs="Arial"/>
          <w:b/>
          <w:i/>
          <w:color w:val="2C2D2E"/>
          <w:sz w:val="23"/>
          <w:szCs w:val="23"/>
        </w:rPr>
        <w:t>«Психологическая готовность детей к обучению в школе».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Без сомнения, все родители, заинтересованы в школьных успехах своего ребёнка, поэтому как можно раньше начинают готовить его к поступлению в школу.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Готовите ли вы своих детей к школьному обучению? Как вы готовите детей к обучению?</w:t>
      </w:r>
      <w:r>
        <w:rPr>
          <w:rFonts w:ascii="Arial" w:hAnsi="Arial" w:cs="Arial"/>
          <w:color w:val="2C2D2E"/>
          <w:sz w:val="23"/>
          <w:szCs w:val="23"/>
        </w:rPr>
        <w:br/>
        <w:t xml:space="preserve">По мнению детского психолога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Венгера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Л. А. – «Быть готовым к школе – не значит уметь писать, считать и читать. Быть готовым к школе – значит быть готовым всему этому научиться».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Поступление в школу – переломный момент в жизни каждого ребенка, связанный с изменением привычного распорядка дня, отношений с окружающими, когда центральное место занимает учебная деятельность. Родителям необходимо знать, что существуют два понятия: педагогическая готовность и психологическая готовность. Под педагогической готовностью к школьному обучению понимаются первоначальные навыки счета, письма и чтения. Существуют и другие аспекты, которые нельзя не учитывать. Очень часто бывает так, что ребенок умеет писать, считать, читать, но не умеет долгое время находиться в большом коллективе или не умеет следовать требованиям нового взрослого (педагога). Или через какое-то время ребенок отказывается идти в школу, говоря, что ему там надоело, не нравится, скучно, трудно и т. д. Это другая сторона готовности к школе – психологическая.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Психологическая готовность ребенка к школе включает следующие компоненты (на доске по центру крепится: психологическая готовность детей к обучению в школе):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Вокруг надписи «психологическая готовность» пишу все компоненты включающие психологическую готовность.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rFonts w:ascii="Arial" w:hAnsi="Arial" w:cs="Arial"/>
          <w:color w:val="2C2D2E"/>
          <w:sz w:val="23"/>
          <w:szCs w:val="23"/>
        </w:rPr>
        <w:t>1. интеллектуальная готовность, включает багаж знаний ребенка, наличие у него специальных умений и навыков (умения сравнивать, обобщать, анализировать, классифицировать полученную информацию, т. е развитие познавательных процессов</w:t>
      </w:r>
      <w:proofErr w:type="gramEnd"/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2. социально-личностная готовность. Настрой ребенка на работу и сотрудничество с другими людьми, в частности взрослыми, принявшими на себя роль учителей-наставников. Имея данный компонент готовности,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ребенок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может быть внимателен на протяжении 30-40 минут, может работать в коллективе.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3. мотивационная готовность, предполагает обоснованное желание идти в школу. В психологии различают разные мотивы готовности ребенка к школе: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игровой, основан на том, что там много ребятишек и будет с кем поиграть.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-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п</w:t>
      </w:r>
      <w:proofErr w:type="gramEnd"/>
      <w:r>
        <w:rPr>
          <w:rFonts w:ascii="Arial" w:hAnsi="Arial" w:cs="Arial"/>
          <w:color w:val="2C2D2E"/>
          <w:sz w:val="23"/>
          <w:szCs w:val="23"/>
        </w:rPr>
        <w:t>ознавательный, ребенок хочет узнать что-то новое и интересное.</w:t>
      </w:r>
    </w:p>
    <w:p w:rsidR="004807AC" w:rsidRDefault="004807AC" w:rsidP="004807AC">
      <w:pPr>
        <w:pStyle w:val="a3"/>
        <w:shd w:val="clear" w:color="auto" w:fill="FFFFFF"/>
        <w:spacing w:after="24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–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с</w:t>
      </w:r>
      <w:proofErr w:type="gramEnd"/>
      <w:r>
        <w:rPr>
          <w:rFonts w:ascii="Arial" w:hAnsi="Arial" w:cs="Arial"/>
          <w:color w:val="2C2D2E"/>
          <w:sz w:val="23"/>
          <w:szCs w:val="23"/>
        </w:rPr>
        <w:t>оциальный - ребенок желает приобрести новый социальный статус: стать школьником, иметь портфель, учебники, школьные принадлежности, свое рабочее место.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конце мая с детьми проводится на изучение внутренней позиции, направленности ребенка на процесс обучения в школе».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>Мотивационная готовность – это наличие у детей желания учиться, стремление стать школьником, выполнять правила поведения школьника и иметь его права и обязанности.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Если вы хотите помочь ребенку учиться в школе радостно, начните со следующего: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- расскажите, что значит быть школьником, и какие обязанности появятся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в</w:t>
      </w:r>
      <w:proofErr w:type="gramEnd"/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школе;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- на доступных примерах покажите важность уроков, уроков,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школьного</w:t>
      </w:r>
      <w:proofErr w:type="gramEnd"/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распорядка;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воспитывайте интерес к содержанию знаний, к получению новых знаний;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воспитывайте произвольность, управляемость поведения;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- никогда не говорите о том, что в школе не интересно, что это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напрасная</w:t>
      </w:r>
      <w:proofErr w:type="gramEnd"/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трата времени и сил.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организуйте экскурсии в школу, знакомьте с атрибутами школьной жизни;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подбирайте развивающие игры и упражнения.</w:t>
      </w:r>
    </w:p>
    <w:p w:rsidR="004807AC" w:rsidRPr="004807AC" w:rsidRDefault="004807AC" w:rsidP="004807AC">
      <w:pPr>
        <w:pStyle w:val="a3"/>
        <w:shd w:val="clear" w:color="auto" w:fill="FFFFFF"/>
        <w:rPr>
          <w:rFonts w:ascii="Arial" w:hAnsi="Arial" w:cs="Arial"/>
          <w:b/>
          <w:color w:val="2C2D2E"/>
          <w:sz w:val="23"/>
          <w:szCs w:val="23"/>
        </w:rPr>
      </w:pPr>
      <w:r w:rsidRPr="004807AC">
        <w:rPr>
          <w:rFonts w:ascii="Arial" w:hAnsi="Arial" w:cs="Arial"/>
          <w:b/>
          <w:color w:val="2C2D2E"/>
          <w:sz w:val="23"/>
          <w:szCs w:val="23"/>
        </w:rPr>
        <w:t>Игры и упражнения, которые вы можете использовать дома, вместе с ребенком, для развития мотивационной готовности к школе: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1.​ Упражнение «Ассоциация на слово «первоклассник».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Инструкция. Упражнение выполняется по кругу. Ведущий предлагает назвать ассоциации, возникающие на слово «первоклассник». Начинает тот, кому ведущий передает мяч. Затем, первый играющий называет свою ассоциацию и перебрасывает мяч любому следующему игроку и т.д.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4.​ Упражнение «Я хочу в школу, потому что…».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Инструкция. Вы можете рассказать детям историю о первоклассниках, которые делятся друг с другом о том, почему они ходят в школу и поиграть в эту игру с ребенком дома.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4.​ Упражнение «Собираем портфель».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Инструкция. Первый участник говорит: «Я возьму с собой в портфель…» - и называет какой-нибудь необходимый в школе предмет. Следующий повторяет название предмета, который назвал предыдущий человек и добавляет свой предмет, следующий – первые два слова и свое, последний повторяет все названные предметы.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5.​ Упражнение «Громко – тихо».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>Инструкция. Ведущий произносит незаконченные предложения, например: «Когда ты на уроке, ты разговариваешь…», «На уроке физкультуры ты говоришь…», «У доски отвечаешь…», «Повторяешь правило…» и бросает мяч одному из участников. Его задача – закончить фразу, крикнув: «Громко!», или прошептать: «Тихо!».</w:t>
      </w:r>
    </w:p>
    <w:p w:rsidR="004807AC" w:rsidRDefault="004807AC" w:rsidP="004807AC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Каким бы интеллектуально развитым ребенок не был, как бы хорошо не умел читать и писать, без желания учиться и получать новые знания, он не будет успешным в школе, так как школьная обстановка будет ему в тягость.</w:t>
      </w:r>
      <w:r>
        <w:rPr>
          <w:rFonts w:ascii="Arial" w:hAnsi="Arial" w:cs="Arial"/>
          <w:color w:val="2C2D2E"/>
          <w:sz w:val="23"/>
          <w:szCs w:val="23"/>
        </w:rPr>
        <w:br/>
        <w:t>Нам взрослым нужно помнить, что отношение ребенка к школе формируется еще до того как он в нее пойдет и формируем его мы – родители и педагоги.</w:t>
      </w:r>
      <w:r>
        <w:rPr>
          <w:rFonts w:ascii="Arial" w:hAnsi="Arial" w:cs="Arial"/>
          <w:color w:val="2C2D2E"/>
          <w:sz w:val="23"/>
          <w:szCs w:val="23"/>
        </w:rPr>
        <w:br/>
        <w:t>Родители должны помнить одну простую истину: образование может сделать ребенка умным, но счастливым делает его только душевное общение с близкими и любимыми людьми - семьей.</w:t>
      </w:r>
    </w:p>
    <w:p w:rsidR="003143E1" w:rsidRDefault="003143E1"/>
    <w:sectPr w:rsidR="0031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7AC"/>
    <w:rsid w:val="003143E1"/>
    <w:rsid w:val="0048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2022-12-22T13:07:00Z</dcterms:created>
  <dcterms:modified xsi:type="dcterms:W3CDTF">2022-12-22T13:14:00Z</dcterms:modified>
</cp:coreProperties>
</file>